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rPr>
          <w:rFonts w:ascii="Calibri" w:cs="Calibri" w:eastAsia="Calibri" w:hAnsi="Calibri"/>
          <w:color w:val="000000"/>
          <w:sz w:val="40"/>
          <w:szCs w:val="40"/>
          <w:u w:val="single"/>
        </w:rPr>
      </w:pPr>
      <w:r w:rsidDel="00000000" w:rsidR="00000000" w:rsidRPr="00000000">
        <w:rPr>
          <w:rFonts w:ascii="Calibri" w:cs="Calibri" w:eastAsia="Calibri" w:hAnsi="Calibri"/>
          <w:b w:val="1"/>
          <w:bCs w:val="1"/>
          <w:color w:val="000000"/>
          <w:sz w:val="40"/>
          <w:szCs w:val="40"/>
          <w:rtl w:val="0"/>
        </w:rPr>
        <w:t xml:space="preserve">         </w:t>
      </w:r>
      <w:r w:rsidDel="00000000" w:rsidR="00000000" w:rsidRPr="00000000">
        <w:rPr>
          <w:rFonts w:ascii="Calibri" w:cs="Calibri" w:eastAsia="Calibri" w:hAnsi="Calibri"/>
          <w:b w:val="1"/>
          <w:bCs w:val="1"/>
          <w:color w:val="000000"/>
          <w:sz w:val="40"/>
          <w:szCs w:val="40"/>
          <w:u w:val="single"/>
          <w:rtl w:val="0"/>
        </w:rPr>
        <w:t xml:space="preserve">HUUROVEREENKOMST</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-52065</wp:posOffset>
            </wp:positionH>
            <wp:positionV relativeFrom="paragraph">
              <wp:posOffset>52705</wp:posOffset>
            </wp:positionV>
            <wp:extent cx="1181100" cy="1181100"/>
            <wp:effectExtent b="0" l="0" r="0" t="0"/>
            <wp:wrapSquare wrapText="bothSides" distB="0" distT="0" distL="114300" distR="11430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81100" cy="1181100"/>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Chiro Tiboe Wieze</w:t>
      </w:r>
    </w:p>
    <w:p w:rsidR="00000000" w:rsidDel="00000000" w:rsidP="00000000" w:rsidRDefault="00000000" w:rsidRPr="00000000" w14:paraId="00000003">
      <w:pPr>
        <w:pBdr>
          <w:top w:space="0" w:sz="0" w:val="nil"/>
          <w:left w:space="0" w:sz="0" w:val="nil"/>
          <w:bottom w:space="0" w:sz="0" w:val="nil"/>
          <w:right w:space="0" w:sz="0" w:val="nil"/>
          <w:between w:space="0" w:sz="0" w:val="nil"/>
        </w:pBd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Kloosterstraat 5a</w:t>
      </w:r>
    </w:p>
    <w:p w:rsidR="00000000" w:rsidDel="00000000" w:rsidP="00000000" w:rsidRDefault="00000000" w:rsidRPr="00000000" w14:paraId="00000004">
      <w:pPr>
        <w:pBdr>
          <w:top w:space="0" w:sz="0" w:val="nil"/>
          <w:left w:space="0" w:sz="0" w:val="nil"/>
          <w:bottom w:space="0" w:sz="0" w:val="nil"/>
          <w:right w:space="0" w:sz="0" w:val="nil"/>
          <w:between w:space="0" w:sz="0" w:val="nil"/>
        </w:pBd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9280 Wieze</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Verdana" w:cs="Verdana" w:eastAsia="Verdana" w:hAnsi="Verdana"/>
          <w:color w:val="000000"/>
        </w:rPr>
      </w:pPr>
      <w:r w:rsidDel="00000000" w:rsidR="00000000" w:rsidRPr="00000000">
        <w:rPr>
          <w:rFonts w:ascii="Verdana" w:cs="Verdana" w:eastAsia="Verdana" w:hAnsi="Verdana"/>
          <w:b w:val="1"/>
          <w:bCs w:val="1"/>
          <w:color w:val="000000"/>
          <w:rtl w:val="0"/>
        </w:rPr>
        <w:t xml:space="preserve">Verantwoordelijken</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Verdana" w:cs="Verdana" w:eastAsia="Verdana" w:hAnsi="Verdana"/>
          <w:color w:val="000000"/>
          <w:sz w:val="22"/>
          <w:szCs w:val="22"/>
        </w:rPr>
      </w:pPr>
      <w:r w:rsidDel="00000000" w:rsidR="00000000" w:rsidRPr="00000000">
        <w:rPr>
          <w:rFonts w:ascii="Verdana" w:cs="Verdana" w:eastAsia="Verdana" w:hAnsi="Verdana"/>
          <w:color w:val="000000"/>
          <w:sz w:val="22"/>
          <w:szCs w:val="22"/>
          <w:rtl w:val="0"/>
        </w:rPr>
        <w:tab/>
      </w:r>
    </w:p>
    <w:p w:rsidR="00000000" w:rsidDel="00000000" w:rsidP="00000000" w:rsidRDefault="00000000" w:rsidRPr="00000000" w14:paraId="0000000A">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Sam Costers</w:t>
        <w:tab/>
        <w:tab/>
        <w:t xml:space="preserve">:</w:t>
        <w:tab/>
        <w:t xml:space="preserve">0473 18 14 99</w:t>
      </w:r>
    </w:p>
    <w:p w:rsidR="00000000" w:rsidDel="00000000" w:rsidP="00000000" w:rsidRDefault="00000000" w:rsidRPr="00000000" w14:paraId="0000000B">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Thibo Dierckx</w:t>
        <w:tab/>
        <w:tab/>
        <w:t xml:space="preserve">:</w:t>
        <w:tab/>
        <w:t xml:space="preserve">0467 02 38 22</w:t>
      </w:r>
    </w:p>
    <w:p w:rsidR="00000000" w:rsidDel="00000000" w:rsidP="00000000" w:rsidRDefault="00000000" w:rsidRPr="00000000" w14:paraId="0000000C">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Jitse De Wolf</w:t>
        <w:tab/>
        <w:tab/>
        <w:t xml:space="preserve">:</w:t>
        <w:tab/>
        <w:t xml:space="preserve">0468 58 97 17</w:t>
      </w:r>
    </w:p>
    <w:p w:rsidR="00000000" w:rsidDel="00000000" w:rsidP="00000000" w:rsidRDefault="00000000" w:rsidRPr="00000000" w14:paraId="0000000D">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Renske Pessemier</w:t>
        <w:tab/>
        <w:t xml:space="preserve">:</w:t>
        <w:tab/>
        <w:t xml:space="preserve">0493 48 41 28</w:t>
      </w:r>
    </w:p>
    <w:p w:rsidR="00000000" w:rsidDel="00000000" w:rsidP="00000000" w:rsidRDefault="00000000" w:rsidRPr="00000000" w14:paraId="0000000E">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Tahoma" w:cs="Tahoma" w:eastAsia="Tahoma" w:hAnsi="Tahoma"/>
          <w:color w:val="000000"/>
        </w:rPr>
      </w:pPr>
      <w:r w:rsidDel="00000000" w:rsidR="00000000" w:rsidRPr="00000000">
        <w:rPr>
          <w:rFonts w:ascii="Verdana" w:cs="Verdana" w:eastAsia="Verdana" w:hAnsi="Verdana"/>
          <w:b w:val="1"/>
          <w:bCs w:val="1"/>
          <w:color w:val="000000"/>
          <w:rtl w:val="0"/>
        </w:rPr>
        <w:t xml:space="preserve">Huurder</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Tahoma" w:cs="Tahoma" w:eastAsia="Tahoma" w:hAnsi="Tahoma"/>
          <w:color w:val="000000"/>
        </w:rPr>
      </w:pPr>
      <w:r w:rsidDel="00000000" w:rsidR="00000000" w:rsidRPr="00000000">
        <w:rPr>
          <w:rFonts w:ascii="Verdana" w:cs="Verdana" w:eastAsia="Verdana" w:hAnsi="Verdana"/>
          <w:color w:val="000000"/>
          <w:sz w:val="16"/>
          <w:szCs w:val="16"/>
          <w:rtl w:val="0"/>
        </w:rPr>
        <w:t xml:space="preserve"> </w:t>
      </w:r>
      <w:r w:rsidDel="00000000" w:rsidR="00000000" w:rsidRPr="00000000">
        <w:rPr>
          <w:rtl w:val="0"/>
        </w:rPr>
      </w:r>
    </w:p>
    <w:tbl>
      <w:tblPr>
        <w:tblStyle w:val="Table1"/>
        <w:tblW w:w="9269.0" w:type="dxa"/>
        <w:jc w:val="center"/>
        <w:tblLayout w:type="fixed"/>
        <w:tblLook w:val="0000"/>
      </w:tblPr>
      <w:tblGrid>
        <w:gridCol w:w="1942"/>
        <w:gridCol w:w="7327"/>
        <w:tblGridChange w:id="0">
          <w:tblGrid>
            <w:gridCol w:w="1942"/>
            <w:gridCol w:w="732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Naam jeugdbeweging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Contactpersoon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Adres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GSM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Arial" w:cs="Arial" w:eastAsia="Arial" w:hAnsi="Arial"/>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e-mail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tc>
      </w:tr>
      <w:tr>
        <w:trPr>
          <w:cantSplit w:val="0"/>
          <w:trHeight w:val="4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5">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Rekeningnummer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9">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Aantal personen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A">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tc>
      </w:tr>
    </w:tbl>
    <w:p w:rsidR="00000000" w:rsidDel="00000000" w:rsidP="00000000" w:rsidRDefault="00000000" w:rsidRPr="00000000" w14:paraId="0000002D">
      <w:pPr>
        <w:pBdr>
          <w:top w:space="0" w:sz="0" w:val="nil"/>
          <w:left w:space="0" w:sz="0" w:val="nil"/>
          <w:bottom w:space="0" w:sz="0" w:val="nil"/>
          <w:right w:space="0" w:sz="0" w:val="nil"/>
          <w:between w:space="0" w:sz="0" w:val="nil"/>
        </w:pBdr>
        <w:rPr>
          <w:rFonts w:ascii="Verdana" w:cs="Verdana" w:eastAsia="Verdana" w:hAnsi="Verdana"/>
          <w:color w:val="000000"/>
        </w:rPr>
      </w:pPr>
      <w:r w:rsidDel="00000000" w:rsidR="00000000" w:rsidRPr="00000000">
        <w:rPr>
          <w:rFonts w:ascii="Verdana" w:cs="Verdana" w:eastAsia="Verdana" w:hAnsi="Verdana"/>
          <w:color w:val="000000"/>
          <w:sz w:val="24"/>
          <w:szCs w:val="24"/>
          <w:rtl w:val="0"/>
        </w:rPr>
        <w:t xml:space="preserve"> </w:t>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rPr>
          <w:rFonts w:ascii="Verdana" w:cs="Verdana" w:eastAsia="Verdana" w:hAnsi="Verdana"/>
          <w:color w:val="000000"/>
        </w:rPr>
      </w:pPr>
      <w:r w:rsidDel="00000000" w:rsidR="00000000" w:rsidRPr="00000000">
        <w:rPr>
          <w:rFonts w:ascii="Verdana" w:cs="Verdana" w:eastAsia="Verdana" w:hAnsi="Verdana"/>
          <w:b w:val="1"/>
          <w:bCs w:val="1"/>
          <w:color w:val="000000"/>
          <w:rtl w:val="0"/>
        </w:rPr>
        <w:t xml:space="preserve">Huurtermijn</w:t>
      </w:r>
      <w:r w:rsidDel="00000000" w:rsidR="00000000" w:rsidRPr="00000000">
        <w:rPr>
          <w:rFonts w:ascii="Verdana" w:cs="Verdana" w:eastAsia="Verdana" w:hAnsi="Verdana"/>
          <w:color w:val="000000"/>
          <w:sz w:val="16"/>
          <w:szCs w:val="16"/>
          <w:rtl w:val="0"/>
        </w:rPr>
        <w:t xml:space="preserve"> </w:t>
      </w:r>
      <w:r w:rsidDel="00000000" w:rsidR="00000000" w:rsidRPr="00000000">
        <w:rPr>
          <w:rFonts w:ascii="Verdana" w:cs="Verdana" w:eastAsia="Verdana" w:hAnsi="Verdana"/>
          <w:b w:val="1"/>
          <w:bCs w:val="1"/>
          <w:color w:val="000000"/>
          <w:rtl w:val="0"/>
        </w:rPr>
        <w:t xml:space="preserve">Weekend</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line="360" w:lineRule="auto"/>
        <w:rPr>
          <w:rFonts w:ascii="Verdana" w:cs="Verdana" w:eastAsia="Verdana" w:hAnsi="Verdana"/>
          <w:color w:val="000000"/>
          <w:sz w:val="16"/>
          <w:szCs w:val="16"/>
        </w:rPr>
      </w:pPr>
      <w:r w:rsidDel="00000000" w:rsidR="00000000" w:rsidRPr="00000000">
        <w:rPr>
          <w:rtl w:val="0"/>
        </w:rPr>
      </w:r>
    </w:p>
    <w:tbl>
      <w:tblPr>
        <w:tblStyle w:val="Table2"/>
        <w:tblW w:w="9312.0" w:type="dxa"/>
        <w:jc w:val="left"/>
        <w:tblInd w:w="-108.0" w:type="dxa"/>
        <w:tblLayout w:type="fixed"/>
        <w:tblLook w:val="0000"/>
      </w:tblPr>
      <w:tblGrid>
        <w:gridCol w:w="1248"/>
        <w:gridCol w:w="3550"/>
        <w:gridCol w:w="492"/>
        <w:gridCol w:w="4022"/>
        <w:tblGridChange w:id="0">
          <w:tblGrid>
            <w:gridCol w:w="1248"/>
            <w:gridCol w:w="3550"/>
            <w:gridCol w:w="492"/>
            <w:gridCol w:w="4022"/>
          </w:tblGrid>
        </w:tblGridChange>
      </w:tblGrid>
      <w:tr>
        <w:trPr>
          <w:cantSplit w:val="0"/>
          <w:trHeight w:val="33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0">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Aankomst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rFonts w:ascii="Arial" w:cs="Arial" w:eastAsia="Arial" w:hAnsi="Arial"/>
                <w:b w:val="1"/>
                <w:bCs w:val="1"/>
                <w:color w:val="000000"/>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2">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Uur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4">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Vertrek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5">
            <w:pPr>
              <w:pBdr>
                <w:top w:space="0" w:sz="0" w:val="nil"/>
                <w:left w:space="0" w:sz="0" w:val="nil"/>
                <w:bottom w:space="0" w:sz="0" w:val="nil"/>
                <w:right w:space="0" w:sz="0" w:val="nil"/>
                <w:between w:space="0" w:sz="0" w:val="nil"/>
              </w:pBd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rPr>
                <w:rFonts w:ascii="Arial" w:cs="Arial" w:eastAsia="Arial" w:hAnsi="Arial"/>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7">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Uur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8">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Voor 13u</w:t>
            </w:r>
            <w:r w:rsidDel="00000000" w:rsidR="00000000" w:rsidRPr="00000000">
              <w:rPr>
                <w:rtl w:val="0"/>
              </w:rPr>
            </w:r>
          </w:p>
        </w:tc>
      </w:tr>
    </w:tbl>
    <w:p w:rsidR="00000000" w:rsidDel="00000000" w:rsidP="00000000" w:rsidRDefault="00000000" w:rsidRPr="00000000" w14:paraId="00000039">
      <w:pPr>
        <w:pBdr>
          <w:top w:space="0" w:sz="0" w:val="nil"/>
          <w:left w:space="0" w:sz="0" w:val="nil"/>
          <w:bottom w:space="0" w:sz="0" w:val="nil"/>
          <w:right w:space="0" w:sz="0" w:val="nil"/>
          <w:between w:space="0" w:sz="0" w:val="nil"/>
        </w:pBdr>
        <w:jc w:val="both"/>
        <w:rPr>
          <w:rFonts w:ascii="Verdana" w:cs="Verdana" w:eastAsia="Verdana" w:hAnsi="Verdana"/>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jc w:val="both"/>
        <w:rPr>
          <w:rFonts w:ascii="Verdana" w:cs="Verdana" w:eastAsia="Verdana" w:hAnsi="Verdana"/>
          <w:color w:val="000000"/>
        </w:rPr>
      </w:pPr>
      <w:r w:rsidDel="00000000" w:rsidR="00000000" w:rsidRPr="00000000">
        <w:br w:type="page"/>
      </w:r>
      <w:r w:rsidDel="00000000" w:rsidR="00000000" w:rsidRPr="00000000">
        <w:rPr>
          <w:rFonts w:ascii="Verdana" w:cs="Verdana" w:eastAsia="Verdana" w:hAnsi="Verdana"/>
          <w:b w:val="1"/>
          <w:bCs w:val="1"/>
          <w:color w:val="000000"/>
          <w:rtl w:val="0"/>
        </w:rPr>
        <w:t xml:space="preserve">Prijs</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jc w:val="both"/>
        <w:rPr>
          <w:rFonts w:ascii="Merriweather" w:cs="Merriweather" w:eastAsia="Merriweather" w:hAnsi="Merriweather"/>
          <w:color w:val="000000"/>
          <w:sz w:val="24"/>
          <w:szCs w:val="24"/>
        </w:rPr>
      </w:pPr>
      <w:r w:rsidDel="00000000" w:rsidR="00000000" w:rsidRPr="00000000">
        <w:rPr>
          <w:rtl w:val="0"/>
        </w:rPr>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sz w:val="16"/>
          <w:szCs w:val="16"/>
          <w:rtl w:val="0"/>
        </w:rPr>
        <w:t xml:space="preserve">De huurprijs voor een weekend bedraagt € 350. Gas, water, elektriciteit en afvalverwerking zijn niet inbegrepen in deze prijs en worden afgetrokken van de waarborg volgens de volgende tarieven:</w:t>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851"/>
        </w:tabs>
        <w:spacing w:line="360" w:lineRule="auto"/>
        <w:jc w:val="both"/>
        <w:rPr>
          <w:rFonts w:ascii="Calibri" w:cs="Calibri" w:eastAsia="Calibri" w:hAnsi="Calibri"/>
          <w:sz w:val="18"/>
          <w:szCs w:val="18"/>
        </w:rPr>
      </w:pPr>
      <w:r w:rsidDel="00000000" w:rsidR="00000000" w:rsidRPr="00000000">
        <w:rPr>
          <w:rFonts w:ascii="Calibri" w:cs="Calibri" w:eastAsia="Calibri" w:hAnsi="Calibri"/>
          <w:rtl w:val="0"/>
        </w:rPr>
        <w:tab/>
        <w:tab/>
      </w:r>
      <w:r w:rsidDel="00000000" w:rsidR="00000000" w:rsidRPr="00000000">
        <w:rPr>
          <w:rFonts w:ascii="Calibri" w:cs="Calibri" w:eastAsia="Calibri" w:hAnsi="Calibri"/>
          <w:sz w:val="18"/>
          <w:szCs w:val="18"/>
          <w:rtl w:val="0"/>
        </w:rPr>
        <w:t xml:space="preserve">Gas: € 3 / m³ </w:t>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851"/>
        </w:tabs>
        <w:spacing w:line="36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ab/>
        <w:tab/>
        <w:t xml:space="preserve">Elektriciteit: € 0.5 / kWh</w:t>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851"/>
        </w:tabs>
        <w:spacing w:line="36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ab/>
        <w:tab/>
        <w:t xml:space="preserve">Water: € 10 per overnachting</w:t>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851"/>
        </w:tabs>
        <w:spacing w:line="360"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ab/>
        <w:tab/>
        <w:t xml:space="preserve">Gele vuilzak:  € 3  / stuk</w:t>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851"/>
        </w:tabs>
        <w:spacing w:line="360" w:lineRule="auto"/>
        <w:jc w:val="both"/>
        <w:rPr>
          <w:rFonts w:ascii="Verdana" w:cs="Verdana" w:eastAsia="Verdana" w:hAnsi="Verdana"/>
          <w:color w:val="000000"/>
          <w:sz w:val="14"/>
          <w:szCs w:val="14"/>
        </w:rPr>
      </w:pPr>
      <w:r w:rsidDel="00000000" w:rsidR="00000000" w:rsidRPr="00000000">
        <w:rPr>
          <w:rFonts w:ascii="Calibri" w:cs="Calibri" w:eastAsia="Calibri" w:hAnsi="Calibri"/>
          <w:sz w:val="18"/>
          <w:szCs w:val="18"/>
          <w:rtl w:val="0"/>
        </w:rPr>
        <w:tab/>
        <w:tab/>
        <w:t xml:space="preserve">Blauwe vuilzak: € 1  / stuk</w:t>
      </w:r>
      <w:r w:rsidDel="00000000" w:rsidR="00000000" w:rsidRPr="00000000">
        <w:rPr>
          <w:rtl w:val="0"/>
        </w:rPr>
      </w:r>
    </w:p>
    <w:p w:rsidR="00000000" w:rsidDel="00000000" w:rsidP="00000000" w:rsidRDefault="00000000" w:rsidRPr="00000000" w14:paraId="00000042">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sz w:val="16"/>
          <w:szCs w:val="16"/>
          <w:rtl w:val="0"/>
        </w:rPr>
        <w:t xml:space="preserve">Bij annulering van het verblijf dient de huurder dit minstens 14 dagen voor de verhuur van de lokalen te melden. Indien niet tijdig gemeld, heeft Chiro Tiboe het recht om € 50 aan te rekenen aan de huurder. Dit bedrag zal dan in mindering worden gebracht bij de terugstorting.</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line="360" w:lineRule="auto"/>
        <w:ind w:left="851" w:firstLine="0"/>
        <w:jc w:val="both"/>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line="360" w:lineRule="auto"/>
        <w:jc w:val="both"/>
        <w:rPr>
          <w:rFonts w:ascii="Verdana" w:cs="Verdana" w:eastAsia="Verdana" w:hAnsi="Verdana"/>
          <w:color w:val="000000"/>
          <w:sz w:val="16"/>
          <w:szCs w:val="16"/>
        </w:rPr>
      </w:pPr>
      <w:r w:rsidDel="00000000" w:rsidR="00000000" w:rsidRPr="00000000">
        <w:rPr>
          <w:rFonts w:ascii="Verdana" w:cs="Verdana" w:eastAsia="Verdana" w:hAnsi="Verdana"/>
          <w:b w:val="1"/>
          <w:bCs w:val="1"/>
          <w:color w:val="000000"/>
          <w:rtl w:val="0"/>
        </w:rPr>
        <w:t xml:space="preserve">Waarborg</w:t>
      </w:r>
      <w:r w:rsidDel="00000000" w:rsidR="00000000" w:rsidRPr="00000000">
        <w:rPr>
          <w:rtl w:val="0"/>
        </w:rPr>
      </w:r>
    </w:p>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De waarborg bedraagt € </w:t>
      </w:r>
      <w:r w:rsidDel="00000000" w:rsidR="00000000" w:rsidRPr="00000000">
        <w:rPr>
          <w:rFonts w:ascii="Verdana" w:cs="Verdana" w:eastAsia="Verdana" w:hAnsi="Verdana"/>
          <w:sz w:val="16"/>
          <w:szCs w:val="16"/>
          <w:rtl w:val="0"/>
        </w:rPr>
        <w:t xml:space="preserve">25</w:t>
      </w:r>
      <w:r w:rsidDel="00000000" w:rsidR="00000000" w:rsidRPr="00000000">
        <w:rPr>
          <w:rFonts w:ascii="Verdana" w:cs="Verdana" w:eastAsia="Verdana" w:hAnsi="Verdana"/>
          <w:color w:val="000000"/>
          <w:sz w:val="16"/>
          <w:szCs w:val="16"/>
          <w:rtl w:val="0"/>
        </w:rPr>
        <w:t xml:space="preserve">0 en wordt ten laatste 14 dagen </w:t>
      </w:r>
      <w:r w:rsidDel="00000000" w:rsidR="00000000" w:rsidRPr="00000000">
        <w:rPr>
          <w:rFonts w:ascii="Verdana" w:cs="Verdana" w:eastAsia="Verdana" w:hAnsi="Verdana"/>
          <w:sz w:val="16"/>
          <w:szCs w:val="16"/>
          <w:rtl w:val="0"/>
        </w:rPr>
        <w:t xml:space="preserve">na vertrek</w:t>
      </w:r>
      <w:r w:rsidDel="00000000" w:rsidR="00000000" w:rsidRPr="00000000">
        <w:rPr>
          <w:rFonts w:ascii="Verdana" w:cs="Verdana" w:eastAsia="Verdana" w:hAnsi="Verdana"/>
          <w:color w:val="000000"/>
          <w:sz w:val="16"/>
          <w:szCs w:val="16"/>
          <w:rtl w:val="0"/>
        </w:rPr>
        <w:t xml:space="preserve"> teruggestort.  </w:t>
      </w:r>
    </w:p>
    <w:p w:rsidR="00000000" w:rsidDel="00000000" w:rsidP="00000000" w:rsidRDefault="00000000" w:rsidRPr="00000000" w14:paraId="00000046">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Wanneer het contract niet nagekomen </w:t>
      </w:r>
      <w:r w:rsidDel="00000000" w:rsidR="00000000" w:rsidRPr="00000000">
        <w:rPr>
          <w:rFonts w:ascii="Verdana" w:cs="Verdana" w:eastAsia="Verdana" w:hAnsi="Verdana"/>
          <w:sz w:val="16"/>
          <w:szCs w:val="16"/>
          <w:rtl w:val="0"/>
        </w:rPr>
        <w:t xml:space="preserve">werd, kan</w:t>
      </w:r>
      <w:r w:rsidDel="00000000" w:rsidR="00000000" w:rsidRPr="00000000">
        <w:rPr>
          <w:rFonts w:ascii="Verdana" w:cs="Verdana" w:eastAsia="Verdana" w:hAnsi="Verdana"/>
          <w:color w:val="000000"/>
          <w:sz w:val="16"/>
          <w:szCs w:val="16"/>
          <w:rtl w:val="0"/>
        </w:rPr>
        <w:t xml:space="preserve"> Chiro Tiboe Wieze beslissen om de waarborg in te houden. Als er zich schade heeft voorgedaan, wordt de waarborg ingehouden totdat alle kosten, nodig voor de herstellingen van de schade, verrekend zijn. Als de totale kosten de waarborg overschrijden dient de huurder en zijn groep deze extra te betalen. Indien de huurder niet binnen 14 dagen na de eerste betalingsherinnering het verschuldigde bedrag heeft betaald, zal er een administratieve kost van 10% van het openstaande bedrag in rekening worden gebracht, met een minimum van 50 euro. </w:t>
      </w:r>
    </w:p>
    <w:p w:rsidR="00000000" w:rsidDel="00000000" w:rsidP="00000000" w:rsidRDefault="00000000" w:rsidRPr="00000000" w14:paraId="00000047">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Wanneer bij controle blijkt dat de lokalen niet proper gekuist werden, zullen deze opnieuw gepoetst worden aan de prijs van € </w:t>
      </w:r>
      <w:r w:rsidDel="00000000" w:rsidR="00000000" w:rsidRPr="00000000">
        <w:rPr>
          <w:rFonts w:ascii="Verdana" w:cs="Verdana" w:eastAsia="Verdana" w:hAnsi="Verdana"/>
          <w:sz w:val="16"/>
          <w:szCs w:val="16"/>
          <w:rtl w:val="0"/>
        </w:rPr>
        <w:t xml:space="preserve">30</w:t>
      </w:r>
      <w:r w:rsidDel="00000000" w:rsidR="00000000" w:rsidRPr="00000000">
        <w:rPr>
          <w:rFonts w:ascii="Verdana" w:cs="Verdana" w:eastAsia="Verdana" w:hAnsi="Verdana"/>
          <w:color w:val="000000"/>
          <w:sz w:val="16"/>
          <w:szCs w:val="16"/>
          <w:rtl w:val="0"/>
        </w:rPr>
        <w:t xml:space="preserve">, te betalen door de huurder. Bij extreme gevallen wordt de volledige waarborg ingehouden. </w:t>
      </w:r>
    </w:p>
    <w:p w:rsidR="00000000" w:rsidDel="00000000" w:rsidP="00000000" w:rsidRDefault="00000000" w:rsidRPr="00000000" w14:paraId="00000048">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De waarborg wordt NOOIT gecumuleerd met de huurprijs.</w:t>
      </w:r>
    </w:p>
    <w:p w:rsidR="00000000" w:rsidDel="00000000" w:rsidP="00000000" w:rsidRDefault="00000000" w:rsidRPr="00000000" w14:paraId="00000049">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Voor weekendverhuur wordt </w:t>
      </w:r>
      <w:r w:rsidDel="00000000" w:rsidR="00000000" w:rsidRPr="00000000">
        <w:rPr>
          <w:rFonts w:ascii="Verdana" w:cs="Verdana" w:eastAsia="Verdana" w:hAnsi="Verdana"/>
          <w:sz w:val="16"/>
          <w:szCs w:val="16"/>
          <w:rtl w:val="0"/>
        </w:rPr>
        <w:t xml:space="preserve">600</w:t>
      </w:r>
      <w:r w:rsidDel="00000000" w:rsidR="00000000" w:rsidRPr="00000000">
        <w:rPr>
          <w:rFonts w:ascii="Verdana" w:cs="Verdana" w:eastAsia="Verdana" w:hAnsi="Verdana"/>
          <w:color w:val="000000"/>
          <w:sz w:val="16"/>
          <w:szCs w:val="16"/>
          <w:rtl w:val="0"/>
        </w:rPr>
        <w:t xml:space="preserve"> euro (waarborg</w:t>
      </w:r>
      <w:r w:rsidDel="00000000" w:rsidR="00000000" w:rsidRPr="00000000">
        <w:rPr>
          <w:rFonts w:ascii="Verdana" w:cs="Verdana" w:eastAsia="Verdana" w:hAnsi="Verdana"/>
          <w:sz w:val="16"/>
          <w:szCs w:val="16"/>
          <w:rtl w:val="0"/>
        </w:rPr>
        <w:t xml:space="preserve"> en</w:t>
      </w:r>
      <w:r w:rsidDel="00000000" w:rsidR="00000000" w:rsidRPr="00000000">
        <w:rPr>
          <w:rFonts w:ascii="Verdana" w:cs="Verdana" w:eastAsia="Verdana" w:hAnsi="Verdana"/>
          <w:color w:val="000000"/>
          <w:sz w:val="16"/>
          <w:szCs w:val="16"/>
          <w:rtl w:val="0"/>
        </w:rPr>
        <w:t xml:space="preserve"> huurprijs) minstens 14 dagen op voorhand gestort op volgend rekeningnummer: </w:t>
      </w:r>
      <w:r w:rsidDel="00000000" w:rsidR="00000000" w:rsidRPr="00000000">
        <w:rPr>
          <w:rFonts w:ascii="Tahoma" w:cs="Tahoma" w:eastAsia="Tahoma" w:hAnsi="Tahoma"/>
          <w:b w:val="1"/>
          <w:bCs w:val="1"/>
          <w:color w:val="000000"/>
          <w:sz w:val="16"/>
          <w:szCs w:val="16"/>
          <w:rtl w:val="0"/>
        </w:rPr>
        <w:t xml:space="preserve">BE43 0016 1997 7701. </w:t>
      </w:r>
      <w:r w:rsidDel="00000000" w:rsidR="00000000" w:rsidRPr="00000000">
        <w:rPr>
          <w:rFonts w:ascii="Verdana" w:cs="Verdana" w:eastAsia="Verdana" w:hAnsi="Verdana"/>
          <w:color w:val="000000"/>
          <w:sz w:val="16"/>
          <w:szCs w:val="16"/>
          <w:u w:val="single"/>
          <w:rtl w:val="0"/>
        </w:rPr>
        <w:t xml:space="preserve">De eindafrekening gebeurt via overschrijving.</w:t>
      </w:r>
      <w:r w:rsidDel="00000000" w:rsidR="00000000" w:rsidRPr="00000000">
        <w:rPr>
          <w:rtl w:val="0"/>
        </w:rPr>
      </w:r>
    </w:p>
    <w:p w:rsidR="00000000" w:rsidDel="00000000" w:rsidP="00000000" w:rsidRDefault="00000000" w:rsidRPr="00000000" w14:paraId="0000004A">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Bij het niet betalen van huurprijs en waarborg, heeft Chiro Tiboe het recht om de huurders niet toe te laten op de terreinen en bijgevolg de huurder het huren te ontzeggen.</w:t>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Bij betreden van de omliggende </w:t>
      </w:r>
      <w:r w:rsidDel="00000000" w:rsidR="00000000" w:rsidRPr="00000000">
        <w:rPr>
          <w:rFonts w:ascii="Verdana" w:cs="Verdana" w:eastAsia="Verdana" w:hAnsi="Verdana"/>
          <w:sz w:val="16"/>
          <w:szCs w:val="16"/>
          <w:rtl w:val="0"/>
        </w:rPr>
        <w:t xml:space="preserve">privédomeinen,</w:t>
      </w:r>
      <w:r w:rsidDel="00000000" w:rsidR="00000000" w:rsidRPr="00000000">
        <w:rPr>
          <w:rFonts w:ascii="Verdana" w:cs="Verdana" w:eastAsia="Verdana" w:hAnsi="Verdana"/>
          <w:color w:val="000000"/>
          <w:sz w:val="16"/>
          <w:szCs w:val="16"/>
          <w:rtl w:val="0"/>
        </w:rPr>
        <w:t xml:space="preserve"> zonder toelating zal </w:t>
      </w:r>
      <w:r w:rsidDel="00000000" w:rsidR="00000000" w:rsidRPr="00000000">
        <w:rPr>
          <w:rFonts w:ascii="Verdana" w:cs="Verdana" w:eastAsia="Verdana" w:hAnsi="Verdana"/>
          <w:sz w:val="16"/>
          <w:szCs w:val="16"/>
          <w:rtl w:val="0"/>
        </w:rPr>
        <w:t xml:space="preserve">Chiro</w:t>
      </w:r>
      <w:r w:rsidDel="00000000" w:rsidR="00000000" w:rsidRPr="00000000">
        <w:rPr>
          <w:rFonts w:ascii="Verdana" w:cs="Verdana" w:eastAsia="Verdana" w:hAnsi="Verdana"/>
          <w:color w:val="000000"/>
          <w:sz w:val="16"/>
          <w:szCs w:val="16"/>
          <w:rtl w:val="0"/>
        </w:rPr>
        <w:t xml:space="preserve"> Tiboe de gehele waarborg inhouden.</w:t>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De huurder zal zich onthouden van overdreven lawaai op de terreinen en in/rond de lokalen.</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Het is ook niet toegelaten om fuiven te organiseren voor buitenstaanders.</w:t>
      </w:r>
    </w:p>
    <w:p w:rsidR="00000000" w:rsidDel="00000000" w:rsidP="00000000" w:rsidRDefault="00000000" w:rsidRPr="00000000" w14:paraId="0000004E">
      <w:pPr>
        <w:pBdr>
          <w:top w:space="0" w:sz="0" w:val="nil"/>
          <w:left w:space="0" w:sz="0" w:val="nil"/>
          <w:bottom w:space="0" w:sz="0" w:val="nil"/>
          <w:right w:space="0" w:sz="0" w:val="nil"/>
          <w:between w:space="0" w:sz="0" w:val="nil"/>
        </w:pBdr>
        <w:jc w:val="both"/>
        <w:rPr>
          <w:rFonts w:ascii="Verdana" w:cs="Verdana" w:eastAsia="Verdana" w:hAnsi="Verdana"/>
          <w:color w:val="000000"/>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jc w:val="both"/>
        <w:rPr>
          <w:rFonts w:ascii="Verdana" w:cs="Verdana" w:eastAsia="Verdana" w:hAnsi="Verdana"/>
          <w:color w:val="000000"/>
        </w:rPr>
      </w:pPr>
      <w:r w:rsidDel="00000000" w:rsidR="00000000" w:rsidRPr="00000000">
        <w:rPr>
          <w:rFonts w:ascii="Verdana" w:cs="Verdana" w:eastAsia="Verdana" w:hAnsi="Verdana"/>
          <w:b w:val="1"/>
          <w:bCs w:val="1"/>
          <w:color w:val="000000"/>
          <w:rtl w:val="0"/>
        </w:rPr>
        <w:t xml:space="preserve">Verhuurde lokalen</w:t>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jc w:val="both"/>
        <w:rPr>
          <w:rFonts w:ascii="Verdana" w:cs="Verdana" w:eastAsia="Verdana" w:hAnsi="Verdana"/>
          <w:color w:val="000000"/>
        </w:rPr>
      </w:pPr>
      <w:r w:rsidDel="00000000" w:rsidR="00000000" w:rsidRPr="00000000">
        <w:rPr>
          <w:rtl w:val="0"/>
        </w:rPr>
      </w:r>
    </w:p>
    <w:p w:rsidR="00000000" w:rsidDel="00000000" w:rsidP="00000000" w:rsidRDefault="00000000" w:rsidRPr="00000000" w14:paraId="00000051">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Het gebouw dat verhuurd wordt, bevat 2 lokalen, een keuken, sanitair en een zolder. Onze keuken is ingericht met gasvuur, oven, koelkast en microgolfoven. Het sanitair heeft drie toiletten, drie wasbakken en drie douches.</w:t>
      </w:r>
    </w:p>
    <w:p w:rsidR="00000000" w:rsidDel="00000000" w:rsidP="00000000" w:rsidRDefault="00000000" w:rsidRPr="00000000" w14:paraId="00000052">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Voor weekendverhuur zijn de lokalen beschikbaar op vrijdagavond vanaf 19.00u (eventuele uitzonderingen kunnen besproken worden met de huurverantwoordelijke). De lokalen dienen zondagmiddag vóór 13 uur verlaten te worden.</w:t>
      </w:r>
    </w:p>
    <w:p w:rsidR="00000000" w:rsidDel="00000000" w:rsidP="00000000" w:rsidRDefault="00000000" w:rsidRPr="00000000" w14:paraId="00000053">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Bij verlies van een van de sleutels van het gebouw wordt er forfaitair € 25 aangerekend per sleutel.</w:t>
      </w:r>
    </w:p>
    <w:p w:rsidR="00000000" w:rsidDel="00000000" w:rsidP="00000000" w:rsidRDefault="00000000" w:rsidRPr="00000000" w14:paraId="00000054">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Bij de huur hoort keukengerei zoals bestek en borden, glazen en tassen.</w:t>
      </w:r>
    </w:p>
    <w:p w:rsidR="00000000" w:rsidDel="00000000" w:rsidP="00000000" w:rsidRDefault="00000000" w:rsidRPr="00000000" w14:paraId="00000055">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De oven, microgolfoven, fornuis en koelkast mogen door de huurders gebruikt worden.</w:t>
      </w:r>
    </w:p>
    <w:p w:rsidR="00000000" w:rsidDel="00000000" w:rsidP="00000000" w:rsidRDefault="00000000" w:rsidRPr="00000000" w14:paraId="00000056">
      <w:pPr>
        <w:numPr>
          <w:ilvl w:val="0"/>
          <w:numId w:val="1"/>
        </w:numPr>
        <w:pBdr>
          <w:top w:space="0" w:sz="0" w:val="nil"/>
          <w:left w:space="0" w:sz="0" w:val="nil"/>
          <w:bottom w:space="0" w:sz="0" w:val="nil"/>
          <w:right w:space="0" w:sz="0" w:val="nil"/>
          <w:between w:space="0" w:sz="0" w:val="nil"/>
        </w:pBdr>
        <w:tabs>
          <w:tab w:val="left" w:leader="none" w:pos="851"/>
        </w:tabs>
        <w:spacing w:line="360" w:lineRule="auto"/>
        <w:ind w:left="851" w:hanging="681"/>
        <w:jc w:val="both"/>
        <w:rPr>
          <w:color w:val="000000"/>
          <w:sz w:val="16"/>
          <w:szCs w:val="16"/>
        </w:rPr>
      </w:pPr>
      <w:r w:rsidDel="00000000" w:rsidR="00000000" w:rsidRPr="00000000">
        <w:rPr>
          <w:rFonts w:ascii="Verdana" w:cs="Verdana" w:eastAsia="Verdana" w:hAnsi="Verdana"/>
          <w:color w:val="000000"/>
          <w:sz w:val="16"/>
          <w:szCs w:val="16"/>
          <w:rtl w:val="0"/>
        </w:rPr>
        <w:t xml:space="preserve">De huurder dient kennis te nemen van het huisreglement, zich hiermee akkoord te verklaren en er zich ook aan te houden.</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line="360" w:lineRule="auto"/>
        <w:ind w:left="170" w:firstLine="0"/>
        <w:rPr>
          <w:rFonts w:ascii="Verdana" w:cs="Verdana" w:eastAsia="Verdana" w:hAnsi="Verdana"/>
          <w:color w:val="000000"/>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360" w:lineRule="auto"/>
        <w:ind w:left="170" w:firstLine="0"/>
        <w:rPr>
          <w:rFonts w:ascii="Verdana" w:cs="Verdana" w:eastAsia="Verdana" w:hAnsi="Verdana"/>
          <w:color w:val="000000"/>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line="360" w:lineRule="auto"/>
        <w:ind w:left="170" w:firstLine="0"/>
        <w:rPr>
          <w:rFonts w:ascii="Verdana" w:cs="Verdana" w:eastAsia="Verdana" w:hAnsi="Verdana"/>
          <w:color w:val="000000"/>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line="360" w:lineRule="auto"/>
        <w:ind w:left="170" w:firstLine="0"/>
        <w:rPr>
          <w:rFonts w:ascii="Verdana" w:cs="Verdana" w:eastAsia="Verdana" w:hAnsi="Verdana"/>
          <w:color w:val="000000"/>
        </w:rPr>
      </w:pPr>
      <w:r w:rsidDel="00000000" w:rsidR="00000000" w:rsidRPr="00000000">
        <w:rPr>
          <w:rFonts w:ascii="Verdana" w:cs="Verdana" w:eastAsia="Verdana" w:hAnsi="Verdana"/>
          <w:b w:val="1"/>
          <w:bCs w:val="1"/>
          <w:color w:val="000000"/>
          <w:rtl w:val="0"/>
        </w:rPr>
        <w:t xml:space="preserve">Voor akkoord</w:t>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line="360" w:lineRule="auto"/>
        <w:ind w:left="170" w:firstLine="0"/>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Contract in tweevoud opgemaakt te Wieze op ………………</w:t>
        <w:br w:type="textWrapping"/>
        <w:t xml:space="preserve">u ga</w:t>
      </w:r>
      <w:r w:rsidDel="00000000" w:rsidR="00000000" w:rsidRPr="00000000">
        <w:rPr>
          <w:rFonts w:ascii="Verdana" w:cs="Verdana" w:eastAsia="Verdana" w:hAnsi="Verdana"/>
          <w:sz w:val="16"/>
          <w:szCs w:val="16"/>
          <w:rtl w:val="0"/>
        </w:rPr>
        <w:t xml:space="preserve">at akkoord met </w:t>
      </w:r>
      <w:r w:rsidDel="00000000" w:rsidR="00000000" w:rsidRPr="00000000">
        <w:rPr>
          <w:rFonts w:ascii="Verdana" w:cs="Verdana" w:eastAsia="Verdana" w:hAnsi="Verdana"/>
          <w:color w:val="000000"/>
          <w:sz w:val="16"/>
          <w:szCs w:val="16"/>
          <w:rtl w:val="0"/>
        </w:rPr>
        <w:t xml:space="preserve">verwante documenten: huisreglement</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line="360" w:lineRule="auto"/>
        <w:ind w:left="170" w:firstLine="0"/>
        <w:rPr>
          <w:rFonts w:ascii="Verdana" w:cs="Verdana" w:eastAsia="Verdana" w:hAnsi="Verdana"/>
          <w:color w:val="000000"/>
          <w:sz w:val="16"/>
          <w:szCs w:val="16"/>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line="360" w:lineRule="auto"/>
        <w:ind w:left="170" w:firstLine="0"/>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Gelezen en goedgekeurd,</w:t>
        <w:tab/>
        <w:tab/>
        <w:tab/>
        <w:tab/>
        <w:tab/>
        <w:t xml:space="preserve">Gelezen en goedgekeurd,</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360" w:lineRule="auto"/>
        <w:ind w:left="170" w:firstLine="0"/>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(De verhuurder)</w:t>
        <w:tab/>
        <w:tab/>
        <w:tab/>
        <w:tab/>
        <w:tab/>
        <w:tab/>
        <w:t xml:space="preserve">(De huurder) </w:t>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5670"/>
        </w:tabs>
        <w:spacing w:line="360" w:lineRule="auto"/>
        <w:ind w:left="170" w:firstLine="0"/>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Chiro Tiboe Wieze</w:t>
        <w:tab/>
        <w:t xml:space="preserve">NAAM + datum </w:t>
      </w:r>
    </w:p>
    <w:sectPr>
      <w:footerReference r:id="rId8" w:type="default"/>
      <w:pgSz w:h="16837" w:w="11905" w:orient="portrait"/>
      <w:pgMar w:bottom="1417" w:top="1417" w:left="1417" w:right="1417" w:header="72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Verdana"/>
  <w:font w:name="Arial"/>
  <w:font w:name="Times New Roman"/>
  <w:font w:name="Tahoma">
    <w:embedRegular w:fontKey="{00000000-0000-0000-0000-000000000000}" r:id="rId1" w:subsetted="0"/>
    <w:embedBold w:fontKey="{00000000-0000-0000-0000-000000000000}" r:id="rId2" w:subsetted="0"/>
  </w:font>
  <w:font w:name="Merriweather">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sz w:val="24"/>
        <w:szCs w:val="24"/>
      </w:rPr>
    </w:pPr>
    <w:r w:rsidDel="00000000" w:rsidR="00000000" w:rsidRPr="00000000">
      <w:rPr>
        <w:color w:val="000000"/>
        <w:sz w:val="24"/>
        <w:szCs w:val="24"/>
        <w:rtl w:val="0"/>
      </w:rPr>
      <w:t xml:space="preserve">Pagina </w:t>
    </w:r>
    <w:r w:rsidDel="00000000" w:rsidR="00000000" w:rsidRPr="00000000">
      <w:rPr>
        <w:b w:val="1"/>
        <w:bCs w:val="1"/>
        <w:color w:val="000000"/>
        <w:sz w:val="24"/>
        <w:szCs w:val="24"/>
      </w:rPr>
      <w:fldChar w:fldCharType="begin"/>
      <w:instrText xml:space="preserve">PAGE</w:instrText>
      <w:fldChar w:fldCharType="separate"/>
      <w:fldChar w:fldCharType="end"/>
    </w:r>
    <w:r w:rsidDel="00000000" w:rsidR="00000000" w:rsidRPr="00000000">
      <w:rPr>
        <w:color w:val="000000"/>
        <w:sz w:val="24"/>
        <w:szCs w:val="24"/>
        <w:rtl w:val="0"/>
      </w:rPr>
      <w:t xml:space="preserve"> van </w:t>
    </w:r>
    <w:r w:rsidDel="00000000" w:rsidR="00000000" w:rsidRPr="00000000">
      <w:rPr>
        <w:b w:val="1"/>
        <w:bCs w:val="1"/>
        <w:color w:val="000000"/>
        <w:sz w:val="24"/>
        <w:szCs w:val="24"/>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851" w:hanging="681"/>
      </w:pPr>
      <w:rPr>
        <w:rFonts w:ascii="Times New Roman" w:cs="Times New Roman" w:eastAsia="Times New Roman" w:hAnsi="Times New Roman"/>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tandaard" w:customStyle="1">
    <w:name w:val="Standaard"/>
    <w:pPr>
      <w:spacing w:line="1" w:lineRule="atLeast"/>
      <w:ind w:left="-1" w:leftChars="-1" w:hanging="1" w:hangingChars="1"/>
      <w:textDirection w:val="btLr"/>
      <w:textAlignment w:val="top"/>
      <w:outlineLvl w:val="0"/>
    </w:pPr>
    <w:rPr>
      <w:position w:val="-1"/>
      <w:sz w:val="24"/>
      <w:szCs w:val="24"/>
      <w:lang w:eastAsia="ar-SA"/>
    </w:rPr>
  </w:style>
  <w:style w:type="character" w:styleId="Standaardalinea-lettertype" w:customStyle="1">
    <w:name w:val="Standaardalinea-lettertype"/>
    <w:rPr>
      <w:w w:val="100"/>
      <w:position w:val="-1"/>
      <w:effect w:val="none"/>
      <w:vertAlign w:val="baseline"/>
      <w:cs w:val="0"/>
      <w:em w:val="none"/>
    </w:rPr>
  </w:style>
  <w:style w:type="table" w:styleId="Standaardtabel" w:customStyle="1">
    <w:name w:val="Standaardtabel"/>
    <w:pPr>
      <w:suppressAutoHyphens w:val="1"/>
      <w:spacing w:line="1" w:lineRule="atLeast"/>
      <w:ind w:left="-1" w:leftChars="-1" w:hanging="1" w:hangingChars="1"/>
      <w:textDirection w:val="btLr"/>
      <w:textAlignment w:val="top"/>
      <w:outlineLvl w:val="0"/>
    </w:pPr>
    <w:rPr>
      <w:position w:val="-1"/>
    </w:rPr>
    <w:tblPr>
      <w:tblInd w:w="0.0" w:type="dxa"/>
      <w:tblCellMar>
        <w:top w:w="0.0" w:type="dxa"/>
        <w:left w:w="108.0" w:type="dxa"/>
        <w:bottom w:w="0.0" w:type="dxa"/>
        <w:right w:w="108.0" w:type="dxa"/>
      </w:tblCellMar>
    </w:tblPr>
  </w:style>
  <w:style w:type="numbering" w:styleId="Geenlijst" w:customStyle="1">
    <w:name w:val="Geen lijst"/>
  </w:style>
  <w:style w:type="character" w:styleId="WW8Num1z0" w:customStyle="1">
    <w:name w:val="WW8Num1z0"/>
    <w:rPr>
      <w:rFonts w:ascii="Times New Roman" w:cs="Times New Roman" w:hAnsi="Times New Roman"/>
      <w:w w:val="100"/>
      <w:position w:val="-1"/>
      <w:effect w:val="none"/>
      <w:vertAlign w:val="baseline"/>
      <w:cs w:val="0"/>
      <w:em w:val="none"/>
    </w:rPr>
  </w:style>
  <w:style w:type="character" w:styleId="Absatz-Standardschriftart" w:customStyle="1">
    <w:name w:val="Absatz-Standardschriftart"/>
    <w:rPr>
      <w:w w:val="100"/>
      <w:position w:val="-1"/>
      <w:effect w:val="none"/>
      <w:vertAlign w:val="baseline"/>
      <w:cs w:val="0"/>
      <w:em w:val="none"/>
    </w:rPr>
  </w:style>
  <w:style w:type="character" w:styleId="WW8Num2z0" w:customStyle="1">
    <w:name w:val="WW8Num2z0"/>
    <w:rPr>
      <w:rFonts w:ascii="Times New Roman" w:cs="Times New Roman" w:hAnsi="Times New Roman"/>
      <w:w w:val="100"/>
      <w:position w:val="-1"/>
      <w:effect w:val="none"/>
      <w:vertAlign w:val="baseline"/>
      <w:cs w:val="0"/>
      <w:em w:val="none"/>
    </w:rPr>
  </w:style>
  <w:style w:type="character" w:styleId="WW8Num2z2" w:customStyle="1">
    <w:name w:val="WW8Num2z2"/>
    <w:rPr>
      <w:rFonts w:ascii="Wingdings" w:hAnsi="Wingdings"/>
      <w:w w:val="100"/>
      <w:position w:val="-1"/>
      <w:effect w:val="none"/>
      <w:vertAlign w:val="baseline"/>
      <w:cs w:val="0"/>
      <w:em w:val="none"/>
    </w:rPr>
  </w:style>
  <w:style w:type="character" w:styleId="WW8Num2z3" w:customStyle="1">
    <w:name w:val="WW8Num2z3"/>
    <w:rPr>
      <w:rFonts w:ascii="Symbol" w:hAnsi="Symbol"/>
      <w:w w:val="100"/>
      <w:position w:val="-1"/>
      <w:effect w:val="none"/>
      <w:vertAlign w:val="baseline"/>
      <w:cs w:val="0"/>
      <w:em w:val="none"/>
    </w:rPr>
  </w:style>
  <w:style w:type="character" w:styleId="WW8Num2z4" w:customStyle="1">
    <w:name w:val="WW8Num2z4"/>
    <w:rPr>
      <w:rFonts w:ascii="Courier New" w:cs="Courier New" w:hAnsi="Courier New"/>
      <w:w w:val="100"/>
      <w:position w:val="-1"/>
      <w:effect w:val="none"/>
      <w:vertAlign w:val="baseline"/>
      <w:cs w:val="0"/>
      <w:em w:val="none"/>
    </w:rPr>
  </w:style>
  <w:style w:type="character" w:styleId="Standaardalinea-lettertype1" w:customStyle="1">
    <w:name w:val="Standaardalinea-lettertype1"/>
    <w:rPr>
      <w:w w:val="100"/>
      <w:position w:val="-1"/>
      <w:effect w:val="none"/>
      <w:vertAlign w:val="baseline"/>
      <w:cs w:val="0"/>
      <w:em w:val="none"/>
    </w:rPr>
  </w:style>
  <w:style w:type="character" w:styleId="Paginanummer" w:customStyle="1">
    <w:name w:val="Paginanummer"/>
    <w:basedOn w:val="Standaardalinea-lettertype1"/>
    <w:rPr>
      <w:w w:val="100"/>
      <w:position w:val="-1"/>
      <w:effect w:val="none"/>
      <w:vertAlign w:val="baseline"/>
      <w:cs w:val="0"/>
      <w:em w:val="none"/>
    </w:rPr>
  </w:style>
  <w:style w:type="paragraph" w:styleId="Heading" w:customStyle="1">
    <w:name w:val="Heading"/>
    <w:basedOn w:val="Standaard"/>
    <w:next w:val="Plattetekst"/>
    <w:pPr>
      <w:keepNext w:val="1"/>
      <w:spacing w:after="120" w:before="240"/>
    </w:pPr>
    <w:rPr>
      <w:rFonts w:ascii="Bitstream Vera Sans" w:cs="Bitstream Vera Sans" w:eastAsia="Bitstream Vera Sans" w:hAnsi="Bitstream Vera Sans"/>
      <w:sz w:val="28"/>
      <w:szCs w:val="28"/>
    </w:rPr>
  </w:style>
  <w:style w:type="paragraph" w:styleId="Plattetekst" w:customStyle="1">
    <w:name w:val="Platte tekst"/>
    <w:basedOn w:val="Standaard"/>
    <w:pPr>
      <w:spacing w:after="120"/>
    </w:pPr>
  </w:style>
  <w:style w:type="paragraph" w:styleId="Lijst" w:customStyle="1">
    <w:name w:val="Lijst"/>
    <w:basedOn w:val="Plattetekst"/>
  </w:style>
  <w:style w:type="paragraph" w:styleId="Caption1" w:customStyle="1">
    <w:name w:val="Caption1"/>
    <w:basedOn w:val="Standaard"/>
    <w:pPr>
      <w:suppressLineNumbers w:val="1"/>
      <w:spacing w:after="120" w:before="120"/>
    </w:pPr>
    <w:rPr>
      <w:i w:val="1"/>
      <w:iCs w:val="1"/>
    </w:rPr>
  </w:style>
  <w:style w:type="paragraph" w:styleId="Index" w:customStyle="1">
    <w:name w:val="Index"/>
    <w:basedOn w:val="Standaard"/>
    <w:pPr>
      <w:suppressLineNumbers w:val="1"/>
    </w:pPr>
  </w:style>
  <w:style w:type="paragraph" w:styleId="Koptekst" w:customStyle="1">
    <w:name w:val="Koptekst"/>
    <w:basedOn w:val="Standaard"/>
    <w:pPr>
      <w:tabs>
        <w:tab w:val="center" w:pos="4536"/>
        <w:tab w:val="right" w:pos="9072"/>
      </w:tabs>
    </w:pPr>
  </w:style>
  <w:style w:type="paragraph" w:styleId="Voettekst" w:customStyle="1">
    <w:name w:val="Voettekst"/>
    <w:basedOn w:val="Standaard"/>
    <w:pPr>
      <w:tabs>
        <w:tab w:val="center" w:pos="4536"/>
        <w:tab w:val="right" w:pos="9072"/>
      </w:tabs>
    </w:pPr>
  </w:style>
  <w:style w:type="paragraph" w:styleId="TableContents" w:customStyle="1">
    <w:name w:val="Table Contents"/>
    <w:basedOn w:val="Standaard"/>
    <w:pPr>
      <w:suppressLineNumbers w:val="1"/>
    </w:pPr>
  </w:style>
  <w:style w:type="paragraph" w:styleId="TableHeading" w:customStyle="1">
    <w:name w:val="Table Heading"/>
    <w:basedOn w:val="TableContents"/>
    <w:pPr>
      <w:jc w:val="center"/>
    </w:pPr>
    <w:rPr>
      <w:b w:val="1"/>
      <w:bCs w:val="1"/>
    </w:rPr>
  </w:style>
  <w:style w:type="character" w:styleId="Hyperlink">
    <w:name w:val="Hyperlink"/>
    <w:rPr>
      <w:color w:val="0000ff"/>
      <w:w w:val="100"/>
      <w:position w:val="-1"/>
      <w:u w:val="single"/>
      <w:effect w:val="none"/>
      <w:vertAlign w:val="baseline"/>
      <w:cs w:val="0"/>
      <w:em w:val="none"/>
    </w:rPr>
  </w:style>
  <w:style w:type="character" w:styleId="apple-tab-span" w:customStyle="1">
    <w:name w:val="apple-tab-span"/>
    <w:basedOn w:val="Standaardalinea-lettertype"/>
    <w:rPr>
      <w:w w:val="100"/>
      <w:position w:val="-1"/>
      <w:effect w:val="none"/>
      <w:vertAlign w:val="baseline"/>
      <w:cs w:val="0"/>
      <w:em w:val="none"/>
    </w:rPr>
  </w:style>
  <w:style w:type="character" w:styleId="apple-style-span" w:customStyle="1">
    <w:name w:val="apple-style-span"/>
    <w:rPr>
      <w:w w:val="100"/>
      <w:position w:val="-1"/>
      <w:effect w:val="none"/>
      <w:vertAlign w:val="baseline"/>
      <w:cs w:val="0"/>
      <w:em w:val="none"/>
    </w:rPr>
  </w:style>
  <w:style w:type="paragraph" w:styleId="Ballontekst" w:customStyle="1">
    <w:name w:val="Ballontekst"/>
    <w:basedOn w:val="Standaard"/>
    <w:rPr>
      <w:rFonts w:ascii="Tahoma" w:hAnsi="Tahoma"/>
      <w:sz w:val="16"/>
      <w:szCs w:val="16"/>
    </w:rPr>
  </w:style>
  <w:style w:type="character" w:styleId="BallontekstChar" w:customStyle="1">
    <w:name w:val="Ballontekst Char"/>
    <w:rPr>
      <w:rFonts w:ascii="Tahoma" w:cs="Tahoma" w:hAnsi="Tahoma"/>
      <w:w w:val="100"/>
      <w:position w:val="-1"/>
      <w:sz w:val="16"/>
      <w:szCs w:val="16"/>
      <w:effect w:val="none"/>
      <w:vertAlign w:val="baseline"/>
      <w:cs w:val="0"/>
      <w:em w:val="none"/>
      <w:lang w:eastAsia="ar-SA" w:val="nl-NL"/>
    </w:rPr>
  </w:style>
  <w:style w:type="character" w:styleId="VoettekstChar" w:customStyle="1">
    <w:name w:val="Voettekst Char"/>
    <w:rPr>
      <w:w w:val="100"/>
      <w:position w:val="-1"/>
      <w:sz w:val="24"/>
      <w:szCs w:val="24"/>
      <w:effect w:val="none"/>
      <w:vertAlign w:val="baseline"/>
      <w:cs w:val="0"/>
      <w:em w:val="none"/>
      <w:lang w:eastAsia="ar-SA" w:val="nl-NL"/>
    </w:rPr>
  </w:style>
  <w:style w:type="paragraph" w:styleId="Normaalweb" w:customStyle="1">
    <w:name w:val="Normaal (web)"/>
    <w:basedOn w:val="Standaard"/>
    <w:qFormat w:val="1"/>
    <w:pPr>
      <w:suppressAutoHyphens w:val="1"/>
      <w:spacing w:after="100" w:afterAutospacing="1" w:before="100" w:beforeAutospacing="1"/>
    </w:pPr>
    <w:rPr>
      <w:lang w:eastAsia="nl-BE" w:val="nl-BE"/>
    </w:rPr>
  </w:style>
  <w:style w:type="table" w:styleId="a" w:customStyle="1">
    <w:basedOn w:val="TableNormal"/>
    <w:tblPr>
      <w:tblStyleRowBandSize w:val="1"/>
      <w:tblStyleColBandSize w:val="1"/>
      <w:tblCellMar>
        <w:left w:w="0.0" w:type="dxa"/>
        <w:right w:w="0.0" w:type="dxa"/>
      </w:tblCellMar>
    </w:tblPr>
  </w:style>
  <w:style w:type="table" w:styleId="a0" w:customStyle="1">
    <w:basedOn w:val="TableNormal"/>
    <w:tblPr>
      <w:tblStyleRowBandSize w:val="1"/>
      <w:tblStyleColBandSize w:val="1"/>
      <w:tblCellMar>
        <w:left w:w="0.0" w:type="dxa"/>
        <w:right w:w="0.0" w:type="dxa"/>
      </w:tblCellMar>
    </w:tblPr>
  </w:style>
  <w:style w:type="table" w:styleId="a1" w:customStyle="1">
    <w:basedOn w:val="TableNormal"/>
    <w:tblPr>
      <w:tblStyleRowBandSize w:val="1"/>
      <w:tblStyleColBandSize w:val="1"/>
      <w:tblCellMar>
        <w:left w:w="0.0" w:type="dxa"/>
        <w:right w:w="0.0" w:type="dxa"/>
      </w:tblCellMar>
    </w:tblPr>
  </w:style>
  <w:style w:type="table" w:styleId="a2" w:customStyle="1">
    <w:basedOn w:val="TableNormal"/>
    <w:tblPr>
      <w:tblStyleRowBandSize w:val="1"/>
      <w:tblStyleColBandSize w:val="1"/>
      <w:tblCellMar>
        <w:left w:w="0.0" w:type="dxa"/>
        <w:right w:w="0.0" w:type="dxa"/>
      </w:tblCellMar>
    </w:tblPr>
  </w:style>
  <w:style w:type="table" w:styleId="a3" w:customStyle="1">
    <w:basedOn w:val="TableNormal"/>
    <w:tblPr>
      <w:tblStyleRowBandSize w:val="1"/>
      <w:tblStyleColBandSize w:val="1"/>
      <w:tblCellMar>
        <w:left w:w="0.0" w:type="dxa"/>
        <w:right w:w="0.0" w:type="dxa"/>
      </w:tblCellMar>
    </w:tblPr>
  </w:style>
  <w:style w:type="table" w:styleId="a4" w:customStyle="1">
    <w:basedOn w:val="TableNormal"/>
    <w:tblPr>
      <w:tblStyleRowBandSize w:val="1"/>
      <w:tblStyleColBandSize w:val="1"/>
      <w:tblCellMar>
        <w:left w:w="0.0" w:type="dxa"/>
        <w:right w:w="0.0" w:type="dxa"/>
      </w:tblCellMar>
    </w:tblPr>
  </w:style>
  <w:style w:type="table" w:styleId="a5" w:customStyle="1">
    <w:basedOn w:val="TableNormal"/>
    <w:tblPr>
      <w:tblStyleRowBandSize w:val="1"/>
      <w:tblStyleColBandSize w:val="1"/>
      <w:tblCellMar>
        <w:left w:w="0.0" w:type="dxa"/>
        <w:right w:w="0.0" w:type="dxa"/>
      </w:tblCellMar>
    </w:tblPr>
  </w:style>
  <w:style w:type="table" w:styleId="a6" w:customStyle="1">
    <w:basedOn w:val="TableNormal"/>
    <w:tblPr>
      <w:tblStyleRowBandSize w:val="1"/>
      <w:tblStyleColBandSize w:val="1"/>
      <w:tblCellMar>
        <w:left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Merriweather-regular.ttf"/><Relationship Id="rId4" Type="http://schemas.openxmlformats.org/officeDocument/2006/relationships/font" Target="fonts/Merriweather-bold.ttf"/><Relationship Id="rId5" Type="http://schemas.openxmlformats.org/officeDocument/2006/relationships/font" Target="fonts/Merriweather-italic.ttf"/><Relationship Id="rId6"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bJJsn69mGbv7bCdBUJF4H4Qj7Q==">CgMxLjA4AHIhMUdPSnIzQkstZjZOY202NlExY1E2TEVrejlLeUxlMG9m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2022-08-28T17:47:00Z</dcterms:created>
  <dc:creator>Tom</dc:creator>
</cp:coreProperties>
</file>